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34" w:rsidRPr="00AA2B58" w:rsidRDefault="00AA2B58" w:rsidP="00AA2B58">
      <w:pPr>
        <w:jc w:val="center"/>
        <w:rPr>
          <w:rFonts w:ascii="AR CENA" w:hAnsi="AR CENA"/>
          <w:b/>
          <w:sz w:val="40"/>
        </w:rPr>
      </w:pPr>
      <w:bookmarkStart w:id="0" w:name="_GoBack"/>
      <w:bookmarkEnd w:id="0"/>
      <w:r>
        <w:rPr>
          <w:rFonts w:ascii="AR CENA" w:hAnsi="AR CENA"/>
          <w:b/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-571500</wp:posOffset>
            </wp:positionV>
            <wp:extent cx="3990975" cy="1782445"/>
            <wp:effectExtent l="0" t="0" r="9525" b="8255"/>
            <wp:wrapThrough wrapText="bothSides">
              <wp:wrapPolygon edited="0">
                <wp:start x="0" y="0"/>
                <wp:lineTo x="0" y="21469"/>
                <wp:lineTo x="21548" y="21469"/>
                <wp:lineTo x="21548" y="0"/>
                <wp:lineTo x="0" y="0"/>
              </wp:wrapPolygon>
            </wp:wrapThrough>
            <wp:docPr id="2" name="Picture 2" descr="C:\Users\BenFeasey\AppData\Local\Packages\Microsoft.MicrosoftEdge_8wekyb3d8bbwe\TempState\Downloads\Head-light-lar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Feasey\AppData\Local\Packages\Microsoft.MicrosoftEdge_8wekyb3d8bbwe\TempState\Downloads\Head-light-lar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7DF4" w:rsidRPr="00AA2B58">
        <w:rPr>
          <w:rFonts w:ascii="AR CENA" w:hAnsi="AR CENA"/>
          <w:b/>
          <w:sz w:val="40"/>
        </w:rPr>
        <w:t>Headlight is still here to help</w:t>
      </w:r>
    </w:p>
    <w:p w:rsidR="007D7DF4" w:rsidRPr="00AA2B58" w:rsidRDefault="00F818AE" w:rsidP="00AA2B58">
      <w:pPr>
        <w:jc w:val="center"/>
        <w:rPr>
          <w:b/>
          <w:sz w:val="24"/>
        </w:rPr>
      </w:pPr>
      <w:r>
        <w:rPr>
          <w:b/>
          <w:sz w:val="24"/>
        </w:rPr>
        <w:t xml:space="preserve">At Headlight we </w:t>
      </w:r>
      <w:r w:rsidR="007D7DF4" w:rsidRPr="00AA2B58">
        <w:rPr>
          <w:b/>
          <w:sz w:val="24"/>
        </w:rPr>
        <w:t>want you all to know that we are</w:t>
      </w:r>
      <w:r>
        <w:rPr>
          <w:b/>
          <w:sz w:val="24"/>
        </w:rPr>
        <w:t xml:space="preserve"> still</w:t>
      </w:r>
      <w:r w:rsidR="007D7DF4" w:rsidRPr="00AA2B58">
        <w:rPr>
          <w:b/>
          <w:sz w:val="24"/>
        </w:rPr>
        <w:t xml:space="preserve"> here and open to support young people with their emotional wellbeing and mental health issues.</w:t>
      </w:r>
    </w:p>
    <w:p w:rsidR="007D7DF4" w:rsidRDefault="00F818AE">
      <w:r>
        <w:t>During the coronavirus lockdown w</w:t>
      </w:r>
      <w:r w:rsidR="007D7DF4">
        <w:t>e are supporting y</w:t>
      </w:r>
      <w:r>
        <w:t xml:space="preserve">oung </w:t>
      </w:r>
      <w:r w:rsidR="007D7DF4">
        <w:t>p</w:t>
      </w:r>
      <w:r>
        <w:t>eople</w:t>
      </w:r>
      <w:r w:rsidR="007D7DF4">
        <w:t xml:space="preserve"> in the followi</w:t>
      </w:r>
      <w:r>
        <w:t>ng ways:</w:t>
      </w:r>
    </w:p>
    <w:p w:rsidR="007D7DF4" w:rsidRDefault="007D7DF4" w:rsidP="00AA2B58">
      <w:pPr>
        <w:pStyle w:val="ListParagraph"/>
        <w:numPr>
          <w:ilvl w:val="0"/>
          <w:numId w:val="1"/>
        </w:numPr>
      </w:pPr>
      <w:r w:rsidRPr="00AA2B58">
        <w:rPr>
          <w:b/>
        </w:rPr>
        <w:t>Weekly check ins with our referrals-</w:t>
      </w:r>
      <w:r w:rsidR="00AA2B58">
        <w:t xml:space="preserve"> J</w:t>
      </w:r>
      <w:r>
        <w:t xml:space="preserve">ust </w:t>
      </w:r>
      <w:r w:rsidR="00AA2B58">
        <w:t xml:space="preserve">a </w:t>
      </w:r>
      <w:r>
        <w:t>5 min</w:t>
      </w:r>
      <w:r w:rsidR="00AA2B58">
        <w:t>ute</w:t>
      </w:r>
      <w:r>
        <w:t xml:space="preserve"> check</w:t>
      </w:r>
      <w:r w:rsidR="00AA2B58">
        <w:t>-</w:t>
      </w:r>
      <w:r>
        <w:t>in can mean the world to some young people it helps remind them that someone is thinking of them and is there to talk</w:t>
      </w:r>
      <w:r w:rsidR="00AA2B58">
        <w:t xml:space="preserve"> if they need to</w:t>
      </w:r>
      <w:r>
        <w:t>.</w:t>
      </w:r>
    </w:p>
    <w:p w:rsidR="007D7DF4" w:rsidRDefault="007D7DF4" w:rsidP="00AA2B58">
      <w:pPr>
        <w:pStyle w:val="ListParagraph"/>
        <w:numPr>
          <w:ilvl w:val="0"/>
          <w:numId w:val="1"/>
        </w:numPr>
      </w:pPr>
      <w:r w:rsidRPr="00AA2B58">
        <w:rPr>
          <w:b/>
        </w:rPr>
        <w:t>121 ‘meetings’-</w:t>
      </w:r>
      <w:r w:rsidR="00AA2B58">
        <w:t xml:space="preserve"> D</w:t>
      </w:r>
      <w:r>
        <w:t>u</w:t>
      </w:r>
      <w:r w:rsidR="00AA2B58">
        <w:t>ring the weekly check in our M</w:t>
      </w:r>
      <w:r>
        <w:t xml:space="preserve">ental </w:t>
      </w:r>
      <w:r w:rsidR="00AA2B58">
        <w:t>Health Support W</w:t>
      </w:r>
      <w:r>
        <w:t xml:space="preserve">orkers arrange 121 meetings with the young person. This can be </w:t>
      </w:r>
      <w:r w:rsidR="00AA2B58">
        <w:t xml:space="preserve">done </w:t>
      </w:r>
      <w:r>
        <w:t>via phone call, video call or even a pre-arranged text conversation for those that find phone call</w:t>
      </w:r>
      <w:r w:rsidR="00AA2B58">
        <w:t>s</w:t>
      </w:r>
      <w:r>
        <w:t xml:space="preserve"> </w:t>
      </w:r>
      <w:r w:rsidR="00AA2B58">
        <w:t>challenging</w:t>
      </w:r>
      <w:r>
        <w:t>.</w:t>
      </w:r>
    </w:p>
    <w:p w:rsidR="007D7DF4" w:rsidRDefault="007D7DF4" w:rsidP="00AA2B58">
      <w:pPr>
        <w:pStyle w:val="ListParagraph"/>
        <w:numPr>
          <w:ilvl w:val="0"/>
          <w:numId w:val="1"/>
        </w:numPr>
      </w:pPr>
      <w:r w:rsidRPr="00AA2B58">
        <w:rPr>
          <w:b/>
        </w:rPr>
        <w:t>Group sessions-</w:t>
      </w:r>
      <w:r>
        <w:t xml:space="preserve"> </w:t>
      </w:r>
      <w:r w:rsidR="00B11079">
        <w:t>W</w:t>
      </w:r>
      <w:r>
        <w:t xml:space="preserve">e are currently able to run our group sessions online. Much like our typical Headlight sessions these are a mix of </w:t>
      </w:r>
      <w:r w:rsidR="00B11079">
        <w:t>facilitated</w:t>
      </w:r>
      <w:r>
        <w:t xml:space="preserve"> </w:t>
      </w:r>
      <w:r w:rsidR="00B11079">
        <w:t>discussion, talking</w:t>
      </w:r>
      <w:r>
        <w:t xml:space="preserve"> and sharing with activities to support young people with their wellbeing and mental health.</w:t>
      </w:r>
      <w:r w:rsidR="00B11079">
        <w:t xml:space="preserve"> We run these on our normal group days and times</w:t>
      </w:r>
      <w:r w:rsidR="00AA2B58">
        <w:t>. Once registered with a group</w:t>
      </w:r>
      <w:r w:rsidR="00F818AE">
        <w:t>,</w:t>
      </w:r>
      <w:r w:rsidR="00AA2B58">
        <w:t xml:space="preserve"> the link to these groups is shared.</w:t>
      </w:r>
    </w:p>
    <w:p w:rsidR="00B11079" w:rsidRPr="00A04B7A" w:rsidRDefault="00B11079" w:rsidP="00AA2B58">
      <w:pPr>
        <w:ind w:left="720"/>
        <w:rPr>
          <w:b/>
          <w:sz w:val="20"/>
        </w:rPr>
      </w:pPr>
      <w:r w:rsidRPr="00A04B7A">
        <w:rPr>
          <w:b/>
          <w:sz w:val="20"/>
        </w:rPr>
        <w:t>Ottery St Mary –Monday evenings 6:30pm alternative weeks for 13-18 year olds and 18-24 year olds</w:t>
      </w:r>
    </w:p>
    <w:p w:rsidR="00B11079" w:rsidRPr="00A04B7A" w:rsidRDefault="00B11079" w:rsidP="00AA2B58">
      <w:pPr>
        <w:ind w:left="720"/>
        <w:rPr>
          <w:b/>
          <w:sz w:val="20"/>
        </w:rPr>
      </w:pPr>
      <w:r w:rsidRPr="00A04B7A">
        <w:rPr>
          <w:b/>
          <w:sz w:val="20"/>
        </w:rPr>
        <w:t>Axminster – Thursday evenings 6:30pm alternative weeks for 13-18 year olds and 18-24 year olds.</w:t>
      </w:r>
    </w:p>
    <w:p w:rsidR="00B11079" w:rsidRPr="00AA2B58" w:rsidRDefault="00B11079" w:rsidP="00AA2B58">
      <w:pPr>
        <w:ind w:firstLine="720"/>
        <w:jc w:val="center"/>
        <w:rPr>
          <w:i/>
          <w:sz w:val="20"/>
        </w:rPr>
      </w:pPr>
      <w:r w:rsidRPr="00AA2B58">
        <w:rPr>
          <w:i/>
          <w:sz w:val="20"/>
        </w:rPr>
        <w:t>We have paused our opening of the new Sidmouth bas</w:t>
      </w:r>
      <w:r w:rsidR="00F818AE">
        <w:rPr>
          <w:i/>
          <w:sz w:val="20"/>
        </w:rPr>
        <w:t>ed sessions until the restrictions on social distancing are lifted</w:t>
      </w:r>
      <w:r w:rsidRPr="00AA2B58">
        <w:rPr>
          <w:i/>
          <w:sz w:val="20"/>
        </w:rPr>
        <w:t>.</w:t>
      </w:r>
    </w:p>
    <w:p w:rsidR="00B11079" w:rsidRDefault="00B11079" w:rsidP="00AA2B58">
      <w:pPr>
        <w:pStyle w:val="ListParagraph"/>
        <w:numPr>
          <w:ilvl w:val="0"/>
          <w:numId w:val="2"/>
        </w:numPr>
      </w:pPr>
      <w:r w:rsidRPr="00AA2B58">
        <w:rPr>
          <w:b/>
        </w:rPr>
        <w:t>You</w:t>
      </w:r>
      <w:r w:rsidR="00A04B7A">
        <w:rPr>
          <w:b/>
        </w:rPr>
        <w:t>T</w:t>
      </w:r>
      <w:r w:rsidRPr="00AA2B58">
        <w:rPr>
          <w:b/>
        </w:rPr>
        <w:t>ube and social media-</w:t>
      </w:r>
      <w:r>
        <w:t xml:space="preserve"> The Headlight team are putting out regular short videos for young people on our YouTube channel </w:t>
      </w:r>
      <w:r w:rsidRPr="00AA2B58">
        <w:rPr>
          <w:b/>
          <w:i/>
        </w:rPr>
        <w:t>@Headlight Action East Devon</w:t>
      </w:r>
      <w:r w:rsidR="00F818AE">
        <w:rPr>
          <w:b/>
          <w:i/>
        </w:rPr>
        <w:t xml:space="preserve">. </w:t>
      </w:r>
      <w:r w:rsidR="00F818AE">
        <w:t xml:space="preserve">These give hints and tips on </w:t>
      </w:r>
      <w:r w:rsidR="00AA2B58">
        <w:t xml:space="preserve">mindfulness techniques for young people </w:t>
      </w:r>
      <w:r>
        <w:t>and ways for young people to support themselves through this time as well as some short reviews of other apps that can be used.</w:t>
      </w:r>
    </w:p>
    <w:p w:rsidR="00B11079" w:rsidRDefault="00B11079" w:rsidP="00AA2B58">
      <w:pPr>
        <w:jc w:val="center"/>
      </w:pPr>
      <w:r>
        <w:t xml:space="preserve">Please also check out Facebook and Instagram pages </w:t>
      </w:r>
      <w:r w:rsidRPr="00AA2B58">
        <w:rPr>
          <w:b/>
          <w:i/>
        </w:rPr>
        <w:t>@</w:t>
      </w:r>
      <w:proofErr w:type="spellStart"/>
      <w:r w:rsidRPr="00AA2B58">
        <w:rPr>
          <w:b/>
          <w:i/>
        </w:rPr>
        <w:t>HeadlightEastDevon</w:t>
      </w:r>
      <w:proofErr w:type="spellEnd"/>
      <w:r w:rsidR="00F818AE">
        <w:t>.</w:t>
      </w:r>
    </w:p>
    <w:p w:rsidR="00B11079" w:rsidRPr="00AA2B58" w:rsidRDefault="00B11079" w:rsidP="00AA2B58">
      <w:pPr>
        <w:jc w:val="center"/>
        <w:rPr>
          <w:b/>
        </w:rPr>
      </w:pPr>
      <w:r w:rsidRPr="00AA2B58">
        <w:rPr>
          <w:b/>
        </w:rPr>
        <w:t xml:space="preserve">Referrals can still be made in the usual way via our online form on the website </w:t>
      </w:r>
      <w:hyperlink r:id="rId6" w:history="1">
        <w:r w:rsidRPr="00AA2B58">
          <w:rPr>
            <w:rStyle w:val="Hyperlink"/>
            <w:b/>
          </w:rPr>
          <w:t>www.actioneastdevon.org.uk</w:t>
        </w:r>
      </w:hyperlink>
      <w:r w:rsidRPr="00AA2B58">
        <w:rPr>
          <w:b/>
        </w:rPr>
        <w:t xml:space="preserve"> and general enquires can be made at </w:t>
      </w:r>
      <w:hyperlink r:id="rId7" w:history="1">
        <w:r w:rsidRPr="00AA2B58">
          <w:rPr>
            <w:rStyle w:val="Hyperlink"/>
            <w:b/>
          </w:rPr>
          <w:t>headlight@actioneastdevon.org.uk</w:t>
        </w:r>
      </w:hyperlink>
    </w:p>
    <w:p w:rsidR="00AA2B58" w:rsidRDefault="00B11079" w:rsidP="00AA2B58">
      <w:pPr>
        <w:jc w:val="center"/>
        <w:rPr>
          <w:b/>
        </w:rPr>
      </w:pPr>
      <w:r w:rsidRPr="00AA2B58">
        <w:rPr>
          <w:b/>
        </w:rPr>
        <w:t xml:space="preserve">We look </w:t>
      </w:r>
      <w:r w:rsidR="00F818AE">
        <w:rPr>
          <w:b/>
        </w:rPr>
        <w:t xml:space="preserve">forward to </w:t>
      </w:r>
      <w:r w:rsidRPr="00AA2B58">
        <w:rPr>
          <w:b/>
        </w:rPr>
        <w:t>delivering our face to face</w:t>
      </w:r>
      <w:r w:rsidR="00F818AE">
        <w:rPr>
          <w:b/>
        </w:rPr>
        <w:t xml:space="preserve"> support as soon as we are able to do so.</w:t>
      </w:r>
    </w:p>
    <w:p w:rsidR="00B11079" w:rsidRDefault="00A04B7A" w:rsidP="00A04B7A">
      <w:pPr>
        <w:jc w:val="center"/>
      </w:pPr>
      <w:r>
        <w:rPr>
          <w:b/>
        </w:rPr>
        <w:t>Thank you from</w:t>
      </w:r>
      <w:r w:rsidR="00F818AE">
        <w:rPr>
          <w:b/>
        </w:rPr>
        <w:t xml:space="preserve"> Headlight and the </w:t>
      </w:r>
      <w:r w:rsidR="00B11079" w:rsidRPr="00AA2B58">
        <w:rPr>
          <w:b/>
        </w:rPr>
        <w:t>Action East Devon Team</w:t>
      </w:r>
    </w:p>
    <w:sectPr w:rsidR="00B11079" w:rsidSect="00390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253C"/>
    <w:multiLevelType w:val="hybridMultilevel"/>
    <w:tmpl w:val="3E02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C2378"/>
    <w:multiLevelType w:val="hybridMultilevel"/>
    <w:tmpl w:val="E500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F4"/>
    <w:rsid w:val="00390F7E"/>
    <w:rsid w:val="007D7DF4"/>
    <w:rsid w:val="009A3912"/>
    <w:rsid w:val="00A04B7A"/>
    <w:rsid w:val="00AA2B58"/>
    <w:rsid w:val="00AA3B34"/>
    <w:rsid w:val="00B11079"/>
    <w:rsid w:val="00F01B2D"/>
    <w:rsid w:val="00F8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9FA44-05FC-419C-A7EB-2B8AA1A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Feasey</dc:creator>
  <cp:lastModifiedBy>Clark, Mrs C</cp:lastModifiedBy>
  <cp:revision>2</cp:revision>
  <dcterms:created xsi:type="dcterms:W3CDTF">2020-04-27T12:55:00Z</dcterms:created>
  <dcterms:modified xsi:type="dcterms:W3CDTF">2020-04-27T12:55:00Z</dcterms:modified>
</cp:coreProperties>
</file>