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423E30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F71B8A" w:rsidTr="00423E30">
        <w:tc>
          <w:tcPr>
            <w:tcW w:w="2154" w:type="dxa"/>
            <w:vMerge w:val="restart"/>
          </w:tcPr>
          <w:p w:rsidR="00F71B8A" w:rsidRPr="008E12D2" w:rsidRDefault="009C1BBA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Percentages</w:t>
            </w:r>
          </w:p>
        </w:tc>
        <w:tc>
          <w:tcPr>
            <w:tcW w:w="2248" w:type="dxa"/>
          </w:tcPr>
          <w:p w:rsidR="00F71B8A" w:rsidRPr="008E12D2" w:rsidRDefault="009C1BBA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Calculating percentages</w:t>
            </w:r>
          </w:p>
        </w:tc>
        <w:tc>
          <w:tcPr>
            <w:tcW w:w="4372" w:type="dxa"/>
          </w:tcPr>
          <w:p w:rsidR="00F71B8A" w:rsidRDefault="00DB27CE" w:rsidP="00DB3804">
            <w:hyperlink r:id="rId6" w:history="1">
              <w:r w:rsidR="009C1BBA" w:rsidRPr="0097751C">
                <w:rPr>
                  <w:rStyle w:val="Hyperlink"/>
                </w:rPr>
                <w:t>https://vle.mathswatch.co.uk/vle/browse/697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DB27CE" w:rsidP="00DB3804">
            <w:hyperlink r:id="rId7" w:history="1">
              <w:r w:rsidR="009C1BBA" w:rsidRPr="0097751C">
                <w:rPr>
                  <w:rStyle w:val="Hyperlink"/>
                </w:rPr>
                <w:t>https://vle.mathswatch.co.uk/vle/browse/697/practice</w:t>
              </w:r>
            </w:hyperlink>
          </w:p>
          <w:p w:rsidR="009C1BBA" w:rsidRPr="00DB3804" w:rsidRDefault="009C1BBA" w:rsidP="00DB3804"/>
        </w:tc>
      </w:tr>
      <w:tr w:rsidR="00DB27CE" w:rsidTr="004366C3">
        <w:tc>
          <w:tcPr>
            <w:tcW w:w="2154" w:type="dxa"/>
            <w:vMerge/>
          </w:tcPr>
          <w:p w:rsidR="00DB27CE" w:rsidRDefault="00DB27CE" w:rsidP="00DB38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3"/>
          </w:tcPr>
          <w:p w:rsidR="00DB27CE" w:rsidRDefault="00DB27CE" w:rsidP="00DB3804">
            <w:hyperlink r:id="rId8" w:history="1">
              <w:r>
                <w:rPr>
                  <w:rStyle w:val="Hyperlink"/>
                </w:rPr>
                <w:t>Oak Academy link</w:t>
              </w:r>
            </w:hyperlink>
            <w:bookmarkStart w:id="0" w:name="_GoBack"/>
            <w:bookmarkEnd w:id="0"/>
          </w:p>
        </w:tc>
      </w:tr>
      <w:tr w:rsidR="00F71B8A" w:rsidTr="00423E30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423E30" w:rsidP="00DB3804">
            <w:pPr>
              <w:rPr>
                <w:sz w:val="24"/>
                <w:szCs w:val="24"/>
              </w:rPr>
            </w:pPr>
            <w:r>
              <w:t>Calculating percentage increases and decreases</w:t>
            </w:r>
          </w:p>
        </w:tc>
        <w:tc>
          <w:tcPr>
            <w:tcW w:w="4372" w:type="dxa"/>
          </w:tcPr>
          <w:p w:rsidR="00F71B8A" w:rsidRDefault="00DB27CE" w:rsidP="00DB3804">
            <w:hyperlink r:id="rId9" w:history="1">
              <w:r w:rsidR="009C1BBA" w:rsidRPr="0097751C">
                <w:rPr>
                  <w:rStyle w:val="Hyperlink"/>
                </w:rPr>
                <w:t>https://vle.mathswatch.co.uk/vle/browse/781</w:t>
              </w:r>
            </w:hyperlink>
          </w:p>
          <w:p w:rsidR="009C1BBA" w:rsidRDefault="00DB27CE" w:rsidP="00DB3804">
            <w:hyperlink r:id="rId10" w:history="1">
              <w:r w:rsidR="009C1BBA" w:rsidRPr="0097751C">
                <w:rPr>
                  <w:rStyle w:val="Hyperlink"/>
                </w:rPr>
                <w:t>https://vle.mathswatch.co.uk/vle/browse/782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DB27CE" w:rsidP="00DB3804">
            <w:hyperlink r:id="rId11" w:history="1">
              <w:r w:rsidR="009C1BBA" w:rsidRPr="0097751C">
                <w:rPr>
                  <w:rStyle w:val="Hyperlink"/>
                </w:rPr>
                <w:t>https://vle.mathswatch.co.uk/vle/browse/781/practice</w:t>
              </w:r>
            </w:hyperlink>
          </w:p>
          <w:p w:rsidR="009C1BBA" w:rsidRDefault="00DB27CE" w:rsidP="00DB3804">
            <w:hyperlink r:id="rId12" w:history="1">
              <w:r w:rsidR="009C1BBA" w:rsidRPr="0097751C">
                <w:rPr>
                  <w:rStyle w:val="Hyperlink"/>
                </w:rPr>
                <w:t>https://vle.mathswatch.co.uk/vle/browse/782/practice</w:t>
              </w:r>
            </w:hyperlink>
          </w:p>
          <w:p w:rsidR="009C1BBA" w:rsidRDefault="009C1BBA" w:rsidP="00DB3804"/>
        </w:tc>
      </w:tr>
      <w:tr w:rsidR="00DB27CE" w:rsidTr="00E01C84">
        <w:tc>
          <w:tcPr>
            <w:tcW w:w="2154" w:type="dxa"/>
            <w:vMerge/>
          </w:tcPr>
          <w:p w:rsidR="00DB27CE" w:rsidRPr="008E12D2" w:rsidRDefault="00DB27CE" w:rsidP="00DB3804">
            <w:pPr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3"/>
          </w:tcPr>
          <w:p w:rsidR="00DB27CE" w:rsidRDefault="00DB27CE" w:rsidP="00DB3804">
            <w:hyperlink r:id="rId13" w:history="1">
              <w:r>
                <w:rPr>
                  <w:rStyle w:val="Hyperlink"/>
                  <w:b/>
                </w:rPr>
                <w:t>Oak academy link</w:t>
              </w:r>
            </w:hyperlink>
          </w:p>
        </w:tc>
      </w:tr>
      <w:tr w:rsidR="00F71B8A" w:rsidTr="00423E30">
        <w:tc>
          <w:tcPr>
            <w:tcW w:w="2154" w:type="dxa"/>
            <w:vMerge/>
          </w:tcPr>
          <w:p w:rsidR="00F71B8A" w:rsidRPr="008E12D2" w:rsidRDefault="00F71B8A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F71B8A" w:rsidRPr="008E12D2" w:rsidRDefault="009C1BBA" w:rsidP="00DB3804">
            <w:pPr>
              <w:rPr>
                <w:sz w:val="24"/>
                <w:szCs w:val="24"/>
              </w:rPr>
            </w:pPr>
            <w:r>
              <w:t>Calculating a percentage change</w:t>
            </w:r>
          </w:p>
        </w:tc>
        <w:tc>
          <w:tcPr>
            <w:tcW w:w="4372" w:type="dxa"/>
          </w:tcPr>
          <w:p w:rsidR="00F71B8A" w:rsidRDefault="00DB27CE" w:rsidP="00DB3804">
            <w:hyperlink r:id="rId14" w:history="1">
              <w:r w:rsidR="009C1BBA" w:rsidRPr="0097751C">
                <w:rPr>
                  <w:rStyle w:val="Hyperlink"/>
                </w:rPr>
                <w:t>https://vle.mathswatch.co.uk/vle/browse/267</w:t>
              </w:r>
            </w:hyperlink>
          </w:p>
          <w:p w:rsidR="009C1BBA" w:rsidRDefault="009C1BBA" w:rsidP="00DB3804"/>
        </w:tc>
        <w:tc>
          <w:tcPr>
            <w:tcW w:w="5174" w:type="dxa"/>
          </w:tcPr>
          <w:p w:rsidR="00F71B8A" w:rsidRDefault="00DB27CE" w:rsidP="00DB3804">
            <w:hyperlink r:id="rId15" w:history="1">
              <w:r w:rsidR="009C1BBA" w:rsidRPr="0097751C">
                <w:rPr>
                  <w:rStyle w:val="Hyperlink"/>
                </w:rPr>
                <w:t>https://vle.mathswatch.co.uk/vle/browse/267/practice</w:t>
              </w:r>
            </w:hyperlink>
          </w:p>
          <w:p w:rsidR="009C1BBA" w:rsidRDefault="009C1BBA" w:rsidP="00DB3804"/>
        </w:tc>
      </w:tr>
      <w:tr w:rsidR="00DB27CE" w:rsidTr="00F53A03">
        <w:tc>
          <w:tcPr>
            <w:tcW w:w="2154" w:type="dxa"/>
          </w:tcPr>
          <w:p w:rsidR="00DB27CE" w:rsidRPr="008E12D2" w:rsidRDefault="00DB27CE" w:rsidP="00DB3804">
            <w:pPr>
              <w:rPr>
                <w:sz w:val="24"/>
                <w:szCs w:val="24"/>
              </w:rPr>
            </w:pPr>
          </w:p>
        </w:tc>
        <w:tc>
          <w:tcPr>
            <w:tcW w:w="11794" w:type="dxa"/>
            <w:gridSpan w:val="3"/>
          </w:tcPr>
          <w:p w:rsidR="00DB27CE" w:rsidRDefault="00DB27CE" w:rsidP="00DB3804">
            <w:hyperlink r:id="rId16" w:history="1">
              <w:r>
                <w:rPr>
                  <w:rStyle w:val="Hyperlink"/>
                </w:rPr>
                <w:t>Oak Academy link</w:t>
              </w:r>
            </w:hyperlink>
          </w:p>
        </w:tc>
      </w:tr>
      <w:tr w:rsidR="00423E30" w:rsidTr="00423E30">
        <w:tc>
          <w:tcPr>
            <w:tcW w:w="2154" w:type="dxa"/>
            <w:vMerge w:val="restart"/>
          </w:tcPr>
          <w:p w:rsidR="00423E30" w:rsidRPr="008E12D2" w:rsidRDefault="00423E30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Sequences</w:t>
            </w:r>
          </w:p>
        </w:tc>
        <w:tc>
          <w:tcPr>
            <w:tcW w:w="2248" w:type="dxa"/>
          </w:tcPr>
          <w:p w:rsidR="00423E30" w:rsidRPr="008E12D2" w:rsidRDefault="00423E30" w:rsidP="00DB3804">
            <w:pPr>
              <w:rPr>
                <w:sz w:val="24"/>
                <w:szCs w:val="24"/>
              </w:rPr>
            </w:pPr>
            <w:r>
              <w:t>Generating a sequence</w:t>
            </w:r>
          </w:p>
        </w:tc>
        <w:tc>
          <w:tcPr>
            <w:tcW w:w="4372" w:type="dxa"/>
          </w:tcPr>
          <w:p w:rsidR="00423E30" w:rsidRDefault="00DB27CE" w:rsidP="00423E30">
            <w:hyperlink r:id="rId17" w:history="1">
              <w:r w:rsidR="00423E30" w:rsidRPr="0097751C">
                <w:rPr>
                  <w:rStyle w:val="Hyperlink"/>
                </w:rPr>
                <w:t>https://vle.mathswatch.co.uk/vle/browse/709</w:t>
              </w:r>
            </w:hyperlink>
          </w:p>
          <w:p w:rsidR="00423E30" w:rsidRDefault="00423E30" w:rsidP="00DB3804"/>
        </w:tc>
        <w:tc>
          <w:tcPr>
            <w:tcW w:w="5174" w:type="dxa"/>
          </w:tcPr>
          <w:p w:rsidR="00423E30" w:rsidRDefault="00DB27CE" w:rsidP="00423E30">
            <w:hyperlink r:id="rId18" w:history="1">
              <w:r w:rsidR="00423E30" w:rsidRPr="0097751C">
                <w:rPr>
                  <w:rStyle w:val="Hyperlink"/>
                </w:rPr>
                <w:t>https://vle.mathswatch.co.uk/vle/browse/709/practice</w:t>
              </w:r>
            </w:hyperlink>
          </w:p>
          <w:p w:rsidR="00423E30" w:rsidRDefault="00423E30" w:rsidP="00DB3804"/>
        </w:tc>
      </w:tr>
      <w:tr w:rsidR="00423E30" w:rsidTr="00423E30">
        <w:tc>
          <w:tcPr>
            <w:tcW w:w="2154" w:type="dxa"/>
            <w:vMerge/>
          </w:tcPr>
          <w:p w:rsidR="00423E30" w:rsidRPr="008E12D2" w:rsidRDefault="00423E30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8E12D2" w:rsidRDefault="00423E30" w:rsidP="00DB3804">
            <w:pPr>
              <w:rPr>
                <w:sz w:val="24"/>
                <w:szCs w:val="24"/>
              </w:rPr>
            </w:pPr>
            <w:r>
              <w:t>The nth term of a sequence</w:t>
            </w:r>
          </w:p>
        </w:tc>
        <w:tc>
          <w:tcPr>
            <w:tcW w:w="4372" w:type="dxa"/>
          </w:tcPr>
          <w:p w:rsidR="00423E30" w:rsidRDefault="00DB27CE" w:rsidP="00DB3804">
            <w:hyperlink r:id="rId19" w:history="1">
              <w:r w:rsidR="00423E30" w:rsidRPr="0097751C">
                <w:rPr>
                  <w:rStyle w:val="Hyperlink"/>
                </w:rPr>
                <w:t>https://vle.mathswatch.co.uk/vle/browse/710</w:t>
              </w:r>
            </w:hyperlink>
          </w:p>
          <w:p w:rsidR="00423E30" w:rsidRDefault="00DB27CE" w:rsidP="00DB3804">
            <w:hyperlink r:id="rId20" w:history="1">
              <w:r w:rsidR="00423E30" w:rsidRPr="0097751C">
                <w:rPr>
                  <w:rStyle w:val="Hyperlink"/>
                </w:rPr>
                <w:t>https://vle.mathswatch.co.uk/vle/browse/711</w:t>
              </w:r>
            </w:hyperlink>
          </w:p>
          <w:p w:rsidR="00423E30" w:rsidRDefault="00423E30" w:rsidP="00DB3804"/>
        </w:tc>
        <w:tc>
          <w:tcPr>
            <w:tcW w:w="5174" w:type="dxa"/>
          </w:tcPr>
          <w:p w:rsidR="00423E30" w:rsidRDefault="00DB27CE" w:rsidP="00DB3804">
            <w:hyperlink r:id="rId21" w:history="1">
              <w:r w:rsidR="00423E30" w:rsidRPr="0097751C">
                <w:rPr>
                  <w:rStyle w:val="Hyperlink"/>
                </w:rPr>
                <w:t>https://vle.mathswatch.co.uk/vle/browse/710/practice</w:t>
              </w:r>
            </w:hyperlink>
          </w:p>
          <w:p w:rsidR="00423E30" w:rsidRDefault="00DB27CE" w:rsidP="00DB3804">
            <w:hyperlink r:id="rId22" w:history="1">
              <w:r w:rsidR="00423E30" w:rsidRPr="0097751C">
                <w:rPr>
                  <w:rStyle w:val="Hyperlink"/>
                </w:rPr>
                <w:t>https://vle.mathswatch.co.uk/vle/browse/711/practice</w:t>
              </w:r>
            </w:hyperlink>
          </w:p>
          <w:p w:rsidR="00423E30" w:rsidRDefault="00423E30" w:rsidP="00DB3804"/>
        </w:tc>
      </w:tr>
      <w:tr w:rsidR="00423E30" w:rsidTr="00423E30">
        <w:tc>
          <w:tcPr>
            <w:tcW w:w="2154" w:type="dxa"/>
            <w:vMerge/>
          </w:tcPr>
          <w:p w:rsidR="00423E30" w:rsidRPr="008E12D2" w:rsidRDefault="00423E30" w:rsidP="00423E30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8E12D2" w:rsidRDefault="00423E30" w:rsidP="00423E30">
            <w:pPr>
              <w:rPr>
                <w:sz w:val="24"/>
                <w:szCs w:val="24"/>
              </w:rPr>
            </w:pPr>
            <w:r>
              <w:t>The Fibonacci sequence</w:t>
            </w:r>
          </w:p>
        </w:tc>
        <w:tc>
          <w:tcPr>
            <w:tcW w:w="4372" w:type="dxa"/>
          </w:tcPr>
          <w:p w:rsidR="00423E30" w:rsidRDefault="00DB27CE" w:rsidP="00423E30">
            <w:hyperlink r:id="rId23" w:history="1">
              <w:r w:rsidR="00423E30" w:rsidRPr="0097751C">
                <w:rPr>
                  <w:rStyle w:val="Hyperlink"/>
                </w:rPr>
                <w:t>https://vle.mathswatch.co.uk/vle/browse/776</w:t>
              </w:r>
            </w:hyperlink>
          </w:p>
          <w:p w:rsidR="00423E30" w:rsidRDefault="00423E30" w:rsidP="00423E30"/>
        </w:tc>
        <w:tc>
          <w:tcPr>
            <w:tcW w:w="5174" w:type="dxa"/>
          </w:tcPr>
          <w:p w:rsidR="00423E30" w:rsidRDefault="00DB27CE" w:rsidP="00423E30">
            <w:hyperlink r:id="rId24" w:history="1">
              <w:r w:rsidR="00423E30" w:rsidRPr="0097751C">
                <w:rPr>
                  <w:rStyle w:val="Hyperlink"/>
                </w:rPr>
                <w:t>https://vle.mathswatch.co.uk/vle/browse/776/practice</w:t>
              </w:r>
            </w:hyperlink>
          </w:p>
          <w:p w:rsidR="00423E30" w:rsidRDefault="00423E30" w:rsidP="00423E30"/>
        </w:tc>
      </w:tr>
      <w:tr w:rsidR="00423E30" w:rsidTr="00423E30">
        <w:tc>
          <w:tcPr>
            <w:tcW w:w="2154" w:type="dxa"/>
            <w:vMerge w:val="restart"/>
          </w:tcPr>
          <w:p w:rsidR="00423E30" w:rsidRPr="008E12D2" w:rsidRDefault="00423E30" w:rsidP="00423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2248" w:type="dxa"/>
          </w:tcPr>
          <w:p w:rsidR="00423E30" w:rsidRPr="008E12D2" w:rsidRDefault="00423E30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 of a triangle</w:t>
            </w:r>
          </w:p>
        </w:tc>
        <w:tc>
          <w:tcPr>
            <w:tcW w:w="4372" w:type="dxa"/>
          </w:tcPr>
          <w:p w:rsidR="00423E30" w:rsidRDefault="00DB27CE" w:rsidP="00423E30">
            <w:hyperlink r:id="rId25" w:history="1">
              <w:r w:rsidR="00423E30" w:rsidRPr="0097751C">
                <w:rPr>
                  <w:rStyle w:val="Hyperlink"/>
                </w:rPr>
                <w:t>https://vle.mathswatch.co.uk/vle/browse/735</w:t>
              </w:r>
            </w:hyperlink>
          </w:p>
          <w:p w:rsidR="00423E30" w:rsidRDefault="00423E30" w:rsidP="00423E30"/>
        </w:tc>
        <w:tc>
          <w:tcPr>
            <w:tcW w:w="5174" w:type="dxa"/>
          </w:tcPr>
          <w:p w:rsidR="00423E30" w:rsidRDefault="00DB27CE" w:rsidP="00423E30">
            <w:hyperlink r:id="rId26" w:history="1">
              <w:r w:rsidR="00423E30" w:rsidRPr="0097751C">
                <w:rPr>
                  <w:rStyle w:val="Hyperlink"/>
                </w:rPr>
                <w:t>https://vle.mathswatch.co.uk/vle/browse/735/practice</w:t>
              </w:r>
            </w:hyperlink>
          </w:p>
          <w:p w:rsidR="00423E30" w:rsidRDefault="00423E30" w:rsidP="00423E30"/>
        </w:tc>
      </w:tr>
      <w:tr w:rsidR="00423E30" w:rsidTr="00423E30">
        <w:tc>
          <w:tcPr>
            <w:tcW w:w="2154" w:type="dxa"/>
            <w:vMerge/>
          </w:tcPr>
          <w:p w:rsidR="00423E30" w:rsidRPr="008E12D2" w:rsidRDefault="00423E30" w:rsidP="00423E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8E12D2" w:rsidRDefault="00423E30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t>Area of a parallelogram</w:t>
            </w:r>
          </w:p>
        </w:tc>
        <w:tc>
          <w:tcPr>
            <w:tcW w:w="4372" w:type="dxa"/>
          </w:tcPr>
          <w:p w:rsidR="00423E30" w:rsidRDefault="00DB27CE" w:rsidP="00423E30">
            <w:hyperlink r:id="rId27" w:history="1">
              <w:r w:rsidR="00423E30" w:rsidRPr="0097751C">
                <w:rPr>
                  <w:rStyle w:val="Hyperlink"/>
                </w:rPr>
                <w:t>https://vle.mathswatch.co.uk/vle/browse/734</w:t>
              </w:r>
            </w:hyperlink>
          </w:p>
          <w:p w:rsidR="00423E30" w:rsidRDefault="00423E30" w:rsidP="00423E30"/>
        </w:tc>
        <w:tc>
          <w:tcPr>
            <w:tcW w:w="5174" w:type="dxa"/>
          </w:tcPr>
          <w:p w:rsidR="00423E30" w:rsidRDefault="00DB27CE" w:rsidP="00423E30">
            <w:hyperlink r:id="rId28" w:history="1">
              <w:r w:rsidR="00423E30" w:rsidRPr="0097751C">
                <w:rPr>
                  <w:rStyle w:val="Hyperlink"/>
                </w:rPr>
                <w:t>https://vle.mathswatch.co.uk/vle/browse/734/practice</w:t>
              </w:r>
            </w:hyperlink>
          </w:p>
          <w:p w:rsidR="00423E30" w:rsidRDefault="00423E30" w:rsidP="00423E30"/>
        </w:tc>
      </w:tr>
      <w:tr w:rsidR="00423E30" w:rsidTr="00423E30">
        <w:tc>
          <w:tcPr>
            <w:tcW w:w="2154" w:type="dxa"/>
            <w:vMerge/>
          </w:tcPr>
          <w:p w:rsidR="00423E30" w:rsidRPr="008E12D2" w:rsidRDefault="00423E30" w:rsidP="00423E30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8E12D2" w:rsidRDefault="00423E30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a trapezium</w:t>
            </w:r>
          </w:p>
        </w:tc>
        <w:tc>
          <w:tcPr>
            <w:tcW w:w="4372" w:type="dxa"/>
          </w:tcPr>
          <w:p w:rsidR="00423E30" w:rsidRDefault="00DB27CE" w:rsidP="00423E30">
            <w:hyperlink r:id="rId29" w:history="1">
              <w:r w:rsidR="00423E30" w:rsidRPr="0097751C">
                <w:rPr>
                  <w:rStyle w:val="Hyperlink"/>
                </w:rPr>
                <w:t>https://vle.mathswatch.co.uk/vle/browse/212</w:t>
              </w:r>
            </w:hyperlink>
          </w:p>
          <w:p w:rsidR="00423E30" w:rsidRDefault="00423E30" w:rsidP="00423E30"/>
        </w:tc>
        <w:tc>
          <w:tcPr>
            <w:tcW w:w="5174" w:type="dxa"/>
          </w:tcPr>
          <w:p w:rsidR="00423E30" w:rsidRDefault="00DB27CE" w:rsidP="00423E30">
            <w:hyperlink r:id="rId30" w:history="1">
              <w:r w:rsidR="00423E30" w:rsidRPr="0097751C">
                <w:rPr>
                  <w:rStyle w:val="Hyperlink"/>
                </w:rPr>
                <w:t>https://vle.mathswatch.co.uk/vle/browse/212/practice</w:t>
              </w:r>
            </w:hyperlink>
          </w:p>
          <w:p w:rsidR="00423E30" w:rsidRDefault="00423E30" w:rsidP="00423E30"/>
        </w:tc>
      </w:tr>
      <w:tr w:rsidR="00423E30" w:rsidTr="00423E30">
        <w:tc>
          <w:tcPr>
            <w:tcW w:w="2154" w:type="dxa"/>
            <w:vMerge/>
          </w:tcPr>
          <w:p w:rsidR="00423E30" w:rsidRPr="008E12D2" w:rsidRDefault="00423E30" w:rsidP="00423E30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423E30" w:rsidRPr="008E12D2" w:rsidRDefault="00423E30" w:rsidP="00423E30">
            <w:pPr>
              <w:tabs>
                <w:tab w:val="left" w:pos="3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areas of cubes and cuboids</w:t>
            </w:r>
          </w:p>
        </w:tc>
        <w:tc>
          <w:tcPr>
            <w:tcW w:w="4372" w:type="dxa"/>
          </w:tcPr>
          <w:p w:rsidR="00423E30" w:rsidRDefault="00DB27CE" w:rsidP="00423E30">
            <w:hyperlink r:id="rId31" w:history="1">
              <w:r w:rsidR="00423E30" w:rsidRPr="0097751C">
                <w:rPr>
                  <w:rStyle w:val="Hyperlink"/>
                </w:rPr>
                <w:t>https://vle.mathswatch.co.uk/vle/browse/272</w:t>
              </w:r>
            </w:hyperlink>
          </w:p>
          <w:p w:rsidR="00423E30" w:rsidRDefault="00423E30" w:rsidP="00423E30"/>
        </w:tc>
        <w:tc>
          <w:tcPr>
            <w:tcW w:w="5174" w:type="dxa"/>
          </w:tcPr>
          <w:p w:rsidR="00423E30" w:rsidRDefault="00DB27CE" w:rsidP="00423E30">
            <w:hyperlink r:id="rId32" w:history="1">
              <w:r w:rsidR="00423E30" w:rsidRPr="0097751C">
                <w:rPr>
                  <w:rStyle w:val="Hyperlink"/>
                </w:rPr>
                <w:t>https://vle.mathswatch.co.uk/vle/browse/272/practice</w:t>
              </w:r>
            </w:hyperlink>
          </w:p>
          <w:p w:rsidR="00423E30" w:rsidRDefault="00423E30" w:rsidP="00423E30"/>
        </w:tc>
      </w:tr>
    </w:tbl>
    <w:p w:rsidR="00755FFC" w:rsidRDefault="00DB27CE"/>
    <w:sectPr w:rsidR="00755FFC" w:rsidSect="00DB3804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</w:t>
    </w:r>
    <w:r w:rsidR="009C1BBA">
      <w:rPr>
        <w:sz w:val="28"/>
        <w:szCs w:val="28"/>
      </w:rPr>
      <w:t>8</w:t>
    </w:r>
    <w:r w:rsidR="005B012E">
      <w:rPr>
        <w:sz w:val="28"/>
        <w:szCs w:val="28"/>
      </w:rPr>
      <w:t xml:space="preserve"> Boo</w:t>
    </w:r>
    <w:r w:rsidR="00F71B8A">
      <w:rPr>
        <w:sz w:val="28"/>
        <w:szCs w:val="28"/>
      </w:rPr>
      <w:t xml:space="preserve">k </w:t>
    </w:r>
    <w:r w:rsidR="00423E30">
      <w:rPr>
        <w:sz w:val="28"/>
        <w:szCs w:val="28"/>
      </w:rPr>
      <w:t>2</w:t>
    </w:r>
    <w:r w:rsidRPr="008E12D2">
      <w:rPr>
        <w:sz w:val="28"/>
        <w:szCs w:val="28"/>
      </w:rPr>
      <w:t xml:space="preserve">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04"/>
    <w:rsid w:val="0019583C"/>
    <w:rsid w:val="00423E30"/>
    <w:rsid w:val="005B012E"/>
    <w:rsid w:val="00707D8B"/>
    <w:rsid w:val="0075738D"/>
    <w:rsid w:val="008E12D2"/>
    <w:rsid w:val="00907302"/>
    <w:rsid w:val="009C1BBA"/>
    <w:rsid w:val="00AA0AF3"/>
    <w:rsid w:val="00AD0F1B"/>
    <w:rsid w:val="00BE2976"/>
    <w:rsid w:val="00DB27CE"/>
    <w:rsid w:val="00DB3804"/>
    <w:rsid w:val="00F71B8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express-one-number-as-a-fraction-or-percentage-of-another-without-a-calculator-ccrk2c" TargetMode="External"/><Relationship Id="rId13" Type="http://schemas.openxmlformats.org/officeDocument/2006/relationships/hyperlink" Target="https://classroom.thenational.academy/lessons/increase-and-decrease-an-amount-by-a-percentage-6rw3gt" TargetMode="External"/><Relationship Id="rId18" Type="http://schemas.openxmlformats.org/officeDocument/2006/relationships/hyperlink" Target="https://vle.mathswatch.co.uk/vle/browse/709/practice" TargetMode="External"/><Relationship Id="rId26" Type="http://schemas.openxmlformats.org/officeDocument/2006/relationships/hyperlink" Target="https://vle.mathswatch.co.uk/vle/browse/735/pract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710/practic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le.mathswatch.co.uk/vle/browse/697/practice" TargetMode="External"/><Relationship Id="rId12" Type="http://schemas.openxmlformats.org/officeDocument/2006/relationships/hyperlink" Target="https://vle.mathswatch.co.uk/vle/browse/782/practice" TargetMode="External"/><Relationship Id="rId17" Type="http://schemas.openxmlformats.org/officeDocument/2006/relationships/hyperlink" Target="https://vle.mathswatch.co.uk/vle/browse/709" TargetMode="External"/><Relationship Id="rId25" Type="http://schemas.openxmlformats.org/officeDocument/2006/relationships/hyperlink" Target="https://vle.mathswatch.co.uk/vle/browse/735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alculate-percentage-change-60vkjd?from_query=percentage+change" TargetMode="External"/><Relationship Id="rId20" Type="http://schemas.openxmlformats.org/officeDocument/2006/relationships/hyperlink" Target="https://vle.mathswatch.co.uk/vle/browse/711" TargetMode="External"/><Relationship Id="rId29" Type="http://schemas.openxmlformats.org/officeDocument/2006/relationships/hyperlink" Target="https://vle.mathswatch.co.uk/vle/browse/212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97" TargetMode="External"/><Relationship Id="rId11" Type="http://schemas.openxmlformats.org/officeDocument/2006/relationships/hyperlink" Target="https://vle.mathswatch.co.uk/vle/browse/781/practice" TargetMode="External"/><Relationship Id="rId24" Type="http://schemas.openxmlformats.org/officeDocument/2006/relationships/hyperlink" Target="https://vle.mathswatch.co.uk/vle/browse/776/practice" TargetMode="External"/><Relationship Id="rId32" Type="http://schemas.openxmlformats.org/officeDocument/2006/relationships/hyperlink" Target="https://vle.mathswatch.co.uk/vle/browse/272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267/practice" TargetMode="External"/><Relationship Id="rId23" Type="http://schemas.openxmlformats.org/officeDocument/2006/relationships/hyperlink" Target="https://vle.mathswatch.co.uk/vle/browse/776" TargetMode="External"/><Relationship Id="rId28" Type="http://schemas.openxmlformats.org/officeDocument/2006/relationships/hyperlink" Target="https://vle.mathswatch.co.uk/vle/browse/734/practice" TargetMode="External"/><Relationship Id="rId10" Type="http://schemas.openxmlformats.org/officeDocument/2006/relationships/hyperlink" Target="https://vle.mathswatch.co.uk/vle/browse/782" TargetMode="External"/><Relationship Id="rId19" Type="http://schemas.openxmlformats.org/officeDocument/2006/relationships/hyperlink" Target="https://vle.mathswatch.co.uk/vle/browse/710" TargetMode="External"/><Relationship Id="rId31" Type="http://schemas.openxmlformats.org/officeDocument/2006/relationships/hyperlink" Target="https://vle.mathswatch.co.uk/vle/browse/2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781" TargetMode="External"/><Relationship Id="rId14" Type="http://schemas.openxmlformats.org/officeDocument/2006/relationships/hyperlink" Target="https://vle.mathswatch.co.uk/vle/browse/267" TargetMode="External"/><Relationship Id="rId22" Type="http://schemas.openxmlformats.org/officeDocument/2006/relationships/hyperlink" Target="https://vle.mathswatch.co.uk/vle/browse/711/practice" TargetMode="External"/><Relationship Id="rId27" Type="http://schemas.openxmlformats.org/officeDocument/2006/relationships/hyperlink" Target="https://vle.mathswatch.co.uk/vle/browse/734" TargetMode="External"/><Relationship Id="rId30" Type="http://schemas.openxmlformats.org/officeDocument/2006/relationships/hyperlink" Target="https://vle.mathswatch.co.uk/vle/browse/212/practic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Pollington, Mrs M</cp:lastModifiedBy>
  <cp:revision>3</cp:revision>
  <dcterms:created xsi:type="dcterms:W3CDTF">2020-10-22T13:33:00Z</dcterms:created>
  <dcterms:modified xsi:type="dcterms:W3CDTF">2020-10-23T13:13:00Z</dcterms:modified>
</cp:coreProperties>
</file>